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</w:rPr>
        <w:drawing>
          <wp:inline distB="114300" distT="114300" distL="114300" distR="114300">
            <wp:extent cx="2833864" cy="4143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864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300" w:line="272" w:lineRule="auto"/>
        <w:rPr>
          <w:rFonts w:ascii="Source Sans Pro" w:cs="Source Sans Pro" w:eastAsia="Source Sans Pro" w:hAnsi="Source Sans Pro"/>
          <w:sz w:val="24"/>
          <w:szCs w:val="24"/>
        </w:rPr>
      </w:pPr>
      <w:bookmarkStart w:colFirst="0" w:colLast="0" w:name="_szslvv37t2fl" w:id="0"/>
      <w:bookmarkEnd w:id="0"/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PARA DIFUSIÓN INMEDIATA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160" w:before="300" w:line="272" w:lineRule="auto"/>
        <w:rPr>
          <w:b w:val="1"/>
        </w:rPr>
      </w:pPr>
      <w:bookmarkStart w:colFirst="0" w:colLast="0" w:name="_sbci3oohmf7a" w:id="1"/>
      <w:bookmarkEnd w:id="1"/>
      <w:r w:rsidDel="00000000" w:rsidR="00000000" w:rsidRPr="00000000">
        <w:rPr>
          <w:b w:val="1"/>
          <w:rtl w:val="0"/>
        </w:rPr>
        <w:t xml:space="preserve">Defensores del clima de </w:t>
      </w:r>
      <w:r w:rsidDel="00000000" w:rsidR="00000000" w:rsidRPr="00000000">
        <w:rPr>
          <w:b w:val="1"/>
          <w:shd w:fill="b6d7a8" w:val="clear"/>
          <w:rtl w:val="0"/>
        </w:rPr>
        <w:t xml:space="preserve">[NAME OF YOUR CITY]</w:t>
      </w:r>
      <w:r w:rsidDel="00000000" w:rsidR="00000000" w:rsidRPr="00000000">
        <w:rPr>
          <w:b w:val="1"/>
          <w:rtl w:val="0"/>
        </w:rPr>
        <w:t xml:space="preserve">  aplauden proyecto de ley para establecer un precio al carbono y regresar los ingresos a los estadounidenses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shd w:fill="93c47d" w:val="clear"/>
          <w:rtl w:val="0"/>
        </w:rPr>
        <w:t xml:space="preserve">YOUR CITY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shd w:fill="b6d7a8" w:val="clear"/>
          <w:rtl w:val="0"/>
        </w:rPr>
        <w:t xml:space="preserve">XX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de enero 2019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– El capítulo de 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[YOUR CITY]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Ciudadanos por un Clima Vivible / Citizens’ Climate Lobby aplaude la reintroducción del Proyecto de Ley de Innovación Energética y Dividendos de Carbono presentada hoy en la Cámara de Representantes. </w:t>
        <w:br w:type="textWrapping"/>
        <w:br w:type="textWrapping"/>
        <w:t xml:space="preserve">Esta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solución bipartidaria innovadora 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establecerá un precio al carbono, devolverá los ingresos a las familias y reducirá las emisiones de gases de efecto invernadero en un 90 por ciento para el 2050. 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La legislación está patrocinada por el Rep. Ted Deutch (D-FL), Rep. Francis Rooney (R-FL), Rep. Charlie Crist (D-FL), Rep. Anna Eshoo (D-CA), Rep. Judy Chu (D-CA), Rep. Dan Lipinski (D-IL), y el Rep. Scott Peters (D-CA). El proyecto de ley agregará más de 2 millones de nuevos empleos, reducirá los gastos de cuidado de salud y estimulará la innovación energética. 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Source Sans Pro" w:cs="Source Sans Pro" w:eastAsia="Source Sans Pro" w:hAnsi="Source Sans Pro"/>
          <w:color w:val="54474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highlight w:val="white"/>
          <w:rtl w:val="0"/>
        </w:rPr>
        <w:t xml:space="preserve">Esta política establece un precio a los combustibles fósiles como el carbón, el petróleo y el gas natural. Comienza a $15 por tonelada de dióxido de carbono e incrementa por $10 por tonelada cada año. El dinero recaudado de la tarifa al carbono será distribuido en porciones equitativas cada mes a todos los estadounidenses para que lo gasten como deseen. Visite esta página para conocer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highlight w:val="white"/>
            <w:u w:val="single"/>
            <w:rtl w:val="0"/>
          </w:rPr>
          <w:t xml:space="preserve">cómo funciona esta legislación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3c4043"/>
          <w:sz w:val="24"/>
          <w:szCs w:val="24"/>
          <w:highlight w:val="white"/>
          <w:rtl w:val="0"/>
        </w:rPr>
        <w:t xml:space="preserve"> y ver el texto oficial.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“Este proyecto de ley ofrece una solución sensata al cambio climático con la cual todos ganan , dijo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[NAME OF CHAPTER MEMBER]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líder del capítulo de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[CITY NAME]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de CCL.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“Esta legislación establece un precio al carbono que reducirá las emisiones de gases de efecto invernadero, devolviendo los ingresos a las familias estadounidenses y protegiendo a la gente de los aumentos de los precios asociados con la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tarifa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  <w:shd w:fill="b6d7a8" w:val="clear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Ya sentimos los impactos del cambio climático en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[YOUR CITY]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[COUPLE OF SENTENCES ABOUT HOW CLIMATE CHANGE IS AFFECTING YOUR AREA - Ask the Spanish Language Action Team for help if needed.]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“El Proyecto de Ley de Innovación Energética es un primer paso fundamental para contrarrestar el cambio climático y preservar un mundo vivible para nuestros hijos y nietos”, dijo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[NAME HERE]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 un Congreso dividido entre un Senado controlado por los Republicanos y un Cámara de Representantes por los Demócratas, aprobar cualquier solución al cambio climático requiere una perspectiva bipartidista. </w:t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  <w:shd w:fill="b6d7a8" w:val="clear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[QUOTE IF HOUSE MEMBER IS A SPONSOR – ask the Spanish Language Action Team for help if needed]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“Apreciamos al Rep.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[NAME HERE]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por apoyar a esta legislación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bipartidaria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”, dijo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[NOMBRE]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Al trabajar juntos con otros congresistas,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está demostrando el tipo de liderazgo y cooperación que es necesaria para resolver los grandes problemas que afronta nuestra nación”.  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  <w:shd w:fill="b6d7a8" w:val="clear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QUOTE IF HOUSE MEMBER IS NOT A SPONSOR – ask the Spanish Language Action Team for help if needed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“Esperamos que Rep.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[NAME HERE]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apoye esta legislación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highlight w:val="white"/>
          <w:rtl w:val="0"/>
        </w:rPr>
        <w:t xml:space="preserve">bipartidaria”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dijo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93c47d" w:val="clear"/>
          <w:rtl w:val="0"/>
        </w:rPr>
        <w:t xml:space="preserve">[NAME]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Al trabajar con otros congresistas en esta legislación,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6aa84f" w:val="clear"/>
          <w:rtl w:val="0"/>
        </w:rPr>
        <w:t xml:space="preserve">él/ella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podrá demostrar el tipo de liderazgo y cooperación que es necesaria para resolver los grandes problemas que afronta nuestra nación”.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Source Sans Pro" w:cs="Source Sans Pro" w:eastAsia="Source Sans Pro" w:hAnsi="Source Sans Pro"/>
          <w:sz w:val="24"/>
          <w:szCs w:val="24"/>
          <w:shd w:fill="b6d7a8" w:val="clear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CONTACTO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shd w:fill="b6d7a8" w:val="clear"/>
          <w:rtl w:val="0"/>
        </w:rPr>
        <w:t xml:space="preserve">NAME, EMAIL, TELEPHONE NUMBER (you can comment to them in your cover letter if you do not speak Spanish)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br w:type="textWrapping"/>
        <w:t xml:space="preserve">###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Source Sans Pro" w:cs="Source Sans Pro" w:eastAsia="Source Sans Pro" w:hAnsi="Source Sans Pro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color w:val="54474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Para aprender más sobre Ciudadanos por un Clima Vivible / Citizens’ Climate Lobby, sobre el apoyo nacional al Proyecto de Ley de Innovación Energética y Dividendos De Carbono, visite: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i w:val="1"/>
            <w:color w:val="1155cc"/>
            <w:sz w:val="24"/>
            <w:szCs w:val="24"/>
            <w:u w:val="single"/>
            <w:rtl w:val="0"/>
          </w:rPr>
          <w:t xml:space="preserve">climavivible.org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color w:val="54474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color w:val="54474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climavivible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energyinnovationact.org/" TargetMode="External"/><Relationship Id="rId8" Type="http://schemas.openxmlformats.org/officeDocument/2006/relationships/hyperlink" Target="http://energyinnovationact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